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CE" w:rsidRDefault="00B8334C">
      <w:pPr>
        <w:rPr>
          <w:sz w:val="40"/>
          <w:szCs w:val="40"/>
        </w:rPr>
      </w:pPr>
      <w:r>
        <w:rPr>
          <w:sz w:val="40"/>
          <w:szCs w:val="40"/>
        </w:rPr>
        <w:t>Storage and Packaging of Plastisol Coated Bottles</w:t>
      </w:r>
    </w:p>
    <w:p w:rsidR="00B8334C" w:rsidRPr="00B8334C" w:rsidRDefault="00B8334C">
      <w:pPr>
        <w:rPr>
          <w:sz w:val="32"/>
          <w:szCs w:val="32"/>
        </w:rPr>
      </w:pPr>
      <w:r>
        <w:rPr>
          <w:sz w:val="32"/>
          <w:szCs w:val="32"/>
        </w:rPr>
        <w:t xml:space="preserve">The durability and integrity of plastisol coated containers </w:t>
      </w:r>
      <w:r w:rsidR="00BC333D">
        <w:rPr>
          <w:sz w:val="32"/>
          <w:szCs w:val="32"/>
        </w:rPr>
        <w:t>is not affected by</w:t>
      </w:r>
      <w:r>
        <w:rPr>
          <w:sz w:val="32"/>
          <w:szCs w:val="32"/>
        </w:rPr>
        <w:t xml:space="preserve"> storage conditions (heat and humidity) and </w:t>
      </w:r>
      <w:r w:rsidR="00BC333D">
        <w:rPr>
          <w:sz w:val="32"/>
          <w:szCs w:val="32"/>
        </w:rPr>
        <w:t xml:space="preserve">shelf life of one year. The visual clarity of Plastisol may change due to exposure to heat, humidity and chemicals in packaging materials. </w:t>
      </w:r>
      <w:bookmarkStart w:id="0" w:name="_GoBack"/>
      <w:bookmarkEnd w:id="0"/>
      <w:r w:rsidR="00BC33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sectPr w:rsidR="00B8334C" w:rsidRPr="00B83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4C"/>
    <w:rsid w:val="00537E1B"/>
    <w:rsid w:val="008250CE"/>
    <w:rsid w:val="00B8334C"/>
    <w:rsid w:val="00B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8C324-57A5-4CE0-A81E-DB9D5981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</dc:creator>
  <cp:keywords/>
  <dc:description/>
  <cp:lastModifiedBy>Eldon</cp:lastModifiedBy>
  <cp:revision>2</cp:revision>
  <cp:lastPrinted>2018-02-22T21:04:00Z</cp:lastPrinted>
  <dcterms:created xsi:type="dcterms:W3CDTF">2018-02-22T20:38:00Z</dcterms:created>
  <dcterms:modified xsi:type="dcterms:W3CDTF">2018-02-22T21:05:00Z</dcterms:modified>
</cp:coreProperties>
</file>